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77777777"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Pr="008C3EA1">
        <w:rPr>
          <w:rFonts w:ascii="Arial" w:eastAsia="Calibri" w:hAnsi="Arial" w:cs="Arial"/>
          <w:color w:val="000000"/>
          <w:kern w:val="0"/>
          <w:lang w:val="lt-LT"/>
          <w14:ligatures w14:val="none"/>
        </w:rPr>
        <w:t xml:space="preserve"> ir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o 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„Teams“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r w:rsidR="003F2108">
        <w:rPr>
          <w:rFonts w:ascii="Arial" w:eastAsia="Calibri" w:hAnsi="Arial" w:cs="Arial"/>
          <w:color w:val="000000"/>
          <w:kern w:val="0"/>
          <w:lang w:val="lt-LT"/>
          <w14:ligatures w14:val="none"/>
        </w:rPr>
        <w:t>pdf</w:t>
      </w:r>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 xml:space="preserve">.dwg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„Teams“</w:t>
      </w:r>
      <w:r w:rsidR="00405A1F">
        <w:rPr>
          <w:rFonts w:ascii="Arial" w:hAnsi="Arial" w:cs="Arial"/>
        </w:rPr>
        <w:t>, Dalux</w:t>
      </w:r>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*.pdf</w:t>
      </w:r>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dpi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*.dwg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r w:rsidRPr="00E50E9A">
        <w:rPr>
          <w:rFonts w:ascii="Arial" w:hAnsi="Arial" w:cs="Arial"/>
        </w:rPr>
        <w:t>dwg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 xml:space="preserve">Pateikiami *dwg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r w:rsidR="00A94C2D" w:rsidRPr="00E50E9A">
        <w:rPr>
          <w:rFonts w:ascii="Arial" w:hAnsi="Arial" w:cs="Arial"/>
        </w:rPr>
        <w:t xml:space="preserve">External References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r w:rsidRPr="002470B2">
        <w:rPr>
          <w:rFonts w:ascii="Arial" w:hAnsi="Arial" w:cs="Arial"/>
          <w:color w:val="000000"/>
          <w:kern w:val="0"/>
          <w:lang w:val="lt-LT"/>
          <w14:ligatures w14:val="none"/>
        </w:rPr>
        <w:t>pdf</w:t>
      </w:r>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r w:rsidR="00F26794" w:rsidRPr="00F26794">
        <w:rPr>
          <w:rFonts w:ascii="Arial" w:hAnsi="Arial" w:cs="Arial"/>
          <w:color w:val="000000"/>
          <w:kern w:val="0"/>
          <w:lang w:val="lt-LT"/>
          <w14:ligatures w14:val="none"/>
        </w:rPr>
        <w:t>dwg</w:t>
      </w:r>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.ifc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.dwg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Pagal STR1.04.04:2017, PrS,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Pagal STR1.04.04:2017, PrS,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Pagal STR1.04.04:2017, PrS,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Fazavimo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Aukštos įtampos laidininkų fazių tarpusavio išdėstymas visuose prijunginiuose</w:t>
            </w:r>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(prijunginio) pjūvis, pateikiant pjūvių vaizdus iš šono ir iš viršaus. Identiško išdėstymo prijunginių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Pagal PrS,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w:t>
            </w:r>
            <w:r>
              <w:rPr>
                <w:rFonts w:ascii="Arial" w:eastAsia="Times New Roman" w:hAnsi="Arial" w:cs="Arial"/>
                <w:color w:val="000000"/>
                <w:kern w:val="0"/>
                <w:sz w:val="20"/>
                <w:szCs w:val="20"/>
                <w:lang w:val="lt-LT"/>
                <w14:ligatures w14:val="none"/>
              </w:rPr>
              <w:t>y</w:t>
            </w:r>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T.y.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color w:val="000000" w:themeColor="text1"/>
                <w:sz w:val="20"/>
                <w:szCs w:val="20"/>
                <w:lang w:val="lt-LT"/>
              </w:rPr>
              <w:t>Mh 1:2000/</w:t>
            </w:r>
            <w:r w:rsidR="001123EA">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Mv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Traversų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 xml:space="preserve">C aplinkos temperatūros, +80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viršūnių, traversų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Tarpatramių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OL laidų fazavimo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Pateikiamas atramos numeravimo brėžinys pagal reikalavimus „400-110 kV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lt-LT"/>
              </w:rPr>
              <w:t>Vibroslopintuvų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Pagal STR1.04.04:2017, PrS,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Pateikiamas transpozicinės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330 kV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Detalizuojami transpozicinių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transpozicines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110 kV kabelių klojimas kanale/lovyje</w:t>
            </w:r>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transpozicines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110 kV kabelių klojimas kanale/lovyje</w:t>
            </w:r>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prijunginiui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prijunginiui</w:t>
      </w:r>
      <w:r w:rsidR="008E3E44" w:rsidRPr="004F34B6">
        <w:rPr>
          <w:rFonts w:ascii="Arial" w:hAnsi="Arial" w:cs="Arial"/>
          <w:sz w:val="22"/>
          <w:szCs w:val="22"/>
          <w:lang w:val="lt-LT"/>
        </w:rPr>
        <w:t xml:space="preserve"> (pvz. bendrapastotinis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struktūrinė schema (-os)</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Pastotės vienlinijinė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prijunginio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(vienlijinė)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Prijunginio RAA įrenginių principinė schema (-os)</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įrenginių montavimo brėžinys (-iai)</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skirstyklos prijunginių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Gamybos ir montavimo brėžiniuose konkretaus prijunginio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Kiti brėžiniai susijusiems su objekto RAA sprendiniams atvaizduoti (kas nepatenka po prijunginiu)</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Pagal STR1.04.04:2017, PrS,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TDP vaizduojama 0,4kV ST ir įtampinių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0,4 kV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GMB detalizuojami ir vaizduojami 0,4kV ST ir įtampinių grandinių pajungimai prie apskaitos prietaiso su papildomai nurodomai visais prijunginiuose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ST antrinių apvijų panaudojimo schema (-os)</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ĮT antrinių apvijų panaudojimo schema (-os)</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(-ose)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(-os)</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srovinių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(-iai)</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Po įrangos/medžiagų suderinimo GMB pateikiami EEA spintų patikslinantys brėžiniai, nurodomi tikslūs spintų gabaritiniai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GMB pateikiami tikslūs gabaritiniai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TP (XXX kV skirstyklos (YY kV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XXX TP (XXX kV skirstyklos (YY kV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PVP brėžinyje turi būti vaizduojamas pulto planas su spintų išdėstymu ir jų gabaritiniais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kV TP (XXX kV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XXX TP (XXX kV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XXX kV skirstyklos  brėžinyje turi būti vaizduojamas XXX kV atvirosios skirstyklos planas su įrangos, spintų (gnybtynų, EEA sintų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Pagal STR1.04.04:2017, PrS,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9014B8" w:rsidRPr="004F34B6">
        <w:rPr>
          <w:rFonts w:ascii="Arial" w:hAnsi="Arial" w:cs="Arial"/>
          <w:b/>
          <w:bCs/>
          <w:sz w:val="22"/>
          <w:szCs w:val="22"/>
          <w:lang w:val="lt-LT"/>
        </w:rPr>
        <w:t xml:space="preserve">teleinformacijos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Teleinformacijos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PrS,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 xml:space="preserve">PrS,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PrS</w:t>
            </w:r>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kabeliu(-iais)</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XXX kV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 xml:space="preserve">Įrenginių/os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XXX kV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 xml:space="preserve">os priemonės (Lego blokai, Hesko </w:t>
            </w:r>
            <w:r w:rsidR="000B13C7">
              <w:rPr>
                <w:rFonts w:ascii="Arial" w:eastAsia="Times New Roman" w:hAnsi="Arial" w:cs="Arial"/>
                <w:color w:val="000000" w:themeColor="text1"/>
                <w:sz w:val="20"/>
                <w:szCs w:val="20"/>
                <w:lang w:val="lt-LT"/>
              </w:rPr>
              <w:t>tipo bastijonai</w:t>
            </w:r>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CA72" w14:textId="77777777" w:rsidR="00DB13C8" w:rsidRDefault="00DB13C8" w:rsidP="00076498">
      <w:pPr>
        <w:spacing w:after="0" w:line="240" w:lineRule="auto"/>
      </w:pPr>
      <w:r>
        <w:separator/>
      </w:r>
    </w:p>
  </w:endnote>
  <w:endnote w:type="continuationSeparator" w:id="0">
    <w:p w14:paraId="28B527DA" w14:textId="77777777" w:rsidR="00DB13C8" w:rsidRDefault="00DB13C8"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D774" w14:textId="77777777" w:rsidR="00DB13C8" w:rsidRDefault="00DB13C8" w:rsidP="00076498">
      <w:pPr>
        <w:spacing w:after="0" w:line="240" w:lineRule="auto"/>
      </w:pPr>
      <w:r>
        <w:separator/>
      </w:r>
    </w:p>
  </w:footnote>
  <w:footnote w:type="continuationSeparator" w:id="0">
    <w:p w14:paraId="3E95A792" w14:textId="77777777" w:rsidR="00DB13C8" w:rsidRDefault="00DB13C8"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2.xml><?xml version="1.0" encoding="utf-8"?>
<ds:datastoreItem xmlns:ds="http://schemas.openxmlformats.org/officeDocument/2006/customXml" ds:itemID="{0F81C81A-AC9F-4E51-8ACD-5D1F32972D05}"/>
</file>

<file path=customXml/itemProps3.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484</TotalTime>
  <Pages>27</Pages>
  <Words>9028</Words>
  <Characters>51460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118</cp:revision>
  <dcterms:created xsi:type="dcterms:W3CDTF">2025-11-18T13:35:00Z</dcterms:created>
  <dcterms:modified xsi:type="dcterms:W3CDTF">2025-11-27T06:53:00Z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0x01010051FF42B1FF6B5148ADE8E0D9C224EFE5</vt:lpwstr>
  </property>
  <property fmtid="{D5CDD505-2E9C-101B-9397-08002B2CF9AE}" pid="11" name="docLang">
    <vt:lpwstr>lt</vt:lpwstr>
  </property>
</Properties>
</file>